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E78" w:rsidRDefault="004A5996" w:rsidP="00DB4E78">
      <w:pPr>
        <w:snapToGrid w:val="0"/>
        <w:jc w:val="left"/>
      </w:pPr>
      <w:r w:rsidRPr="00D44C2A">
        <w:rPr>
          <w:rFonts w:asciiTheme="majorEastAsia" w:eastAsiaTheme="majorEastAsia" w:hAnsiTheme="majorEastAsia" w:hint="eastAsia"/>
          <w:b/>
          <w:sz w:val="24"/>
        </w:rPr>
        <w:t>検討の観点と内容の特色</w:t>
      </w:r>
      <w:r w:rsidR="00DB4E78">
        <w:rPr>
          <w:rFonts w:asciiTheme="majorEastAsia" w:eastAsiaTheme="majorEastAsia" w:hAnsiTheme="majorEastAsia" w:hint="eastAsia"/>
          <w:b/>
          <w:sz w:val="24"/>
        </w:rPr>
        <w:t xml:space="preserve">　　TAC『ビジネス基礎</w:t>
      </w:r>
      <w:r w:rsidR="00193BE4">
        <w:rPr>
          <w:rFonts w:asciiTheme="majorEastAsia" w:eastAsiaTheme="majorEastAsia" w:hAnsiTheme="majorEastAsia" w:hint="eastAsia"/>
          <w:b/>
          <w:sz w:val="24"/>
        </w:rPr>
        <w:t xml:space="preserve"> 新訂版</w:t>
      </w:r>
      <w:r w:rsidR="00DB4E78">
        <w:rPr>
          <w:rFonts w:asciiTheme="majorEastAsia" w:eastAsiaTheme="majorEastAsia" w:hAnsiTheme="majorEastAsia" w:hint="eastAsia"/>
          <w:b/>
          <w:sz w:val="24"/>
        </w:rPr>
        <w:t>』</w:t>
      </w:r>
      <w:bookmarkStart w:id="0" w:name="_GoBack"/>
      <w:bookmarkEnd w:id="0"/>
      <w:r w:rsidR="00DB4E78">
        <w:rPr>
          <w:rFonts w:asciiTheme="majorEastAsia" w:eastAsiaTheme="majorEastAsia" w:hAnsiTheme="majorEastAsia"/>
          <w:b/>
          <w:sz w:val="24"/>
        </w:rPr>
        <w:tab/>
      </w:r>
      <w:r w:rsidR="00DB4E78">
        <w:rPr>
          <w:rFonts w:asciiTheme="majorEastAsia" w:eastAsiaTheme="majorEastAsia" w:hAnsiTheme="majorEastAsia"/>
          <w:b/>
          <w:sz w:val="24"/>
        </w:rPr>
        <w:tab/>
      </w:r>
      <w:r w:rsidR="003F70F9">
        <w:rPr>
          <w:rFonts w:asciiTheme="majorEastAsia" w:eastAsiaTheme="majorEastAsia" w:hAnsiTheme="majorEastAsia" w:hint="eastAsia"/>
          <w:b/>
          <w:sz w:val="24"/>
        </w:rPr>
        <w:t xml:space="preserve">　　　</w:t>
      </w:r>
      <w:r w:rsidR="00DB4E78" w:rsidRPr="004A5996">
        <w:rPr>
          <w:rFonts w:hint="eastAsia"/>
          <w:bdr w:val="single" w:sz="4" w:space="0" w:color="auto"/>
        </w:rPr>
        <w:t>内容解説資料</w:t>
      </w:r>
    </w:p>
    <w:p w:rsidR="00DB4E78" w:rsidRDefault="00DB4E78"/>
    <w:tbl>
      <w:tblPr>
        <w:tblStyle w:val="a7"/>
        <w:tblW w:w="9634" w:type="dxa"/>
        <w:tblLook w:val="04A0" w:firstRow="1" w:lastRow="0" w:firstColumn="1" w:lastColumn="0" w:noHBand="0" w:noVBand="1"/>
      </w:tblPr>
      <w:tblGrid>
        <w:gridCol w:w="1413"/>
        <w:gridCol w:w="3402"/>
        <w:gridCol w:w="2126"/>
        <w:gridCol w:w="2693"/>
      </w:tblGrid>
      <w:tr w:rsidR="00DB4E78" w:rsidTr="003F70F9">
        <w:tc>
          <w:tcPr>
            <w:tcW w:w="1413" w:type="dxa"/>
          </w:tcPr>
          <w:p w:rsidR="00DB4E78" w:rsidRDefault="00DB4E78">
            <w:r>
              <w:rPr>
                <w:rFonts w:hint="eastAsia"/>
              </w:rPr>
              <w:t>科目名</w:t>
            </w:r>
          </w:p>
        </w:tc>
        <w:tc>
          <w:tcPr>
            <w:tcW w:w="3402" w:type="dxa"/>
          </w:tcPr>
          <w:p w:rsidR="00DB4E78" w:rsidRDefault="00DB4E78">
            <w:r>
              <w:rPr>
                <w:rFonts w:hint="eastAsia"/>
              </w:rPr>
              <w:t>商業科　ビジネス基礎</w:t>
            </w:r>
          </w:p>
        </w:tc>
        <w:tc>
          <w:tcPr>
            <w:tcW w:w="2126" w:type="dxa"/>
          </w:tcPr>
          <w:p w:rsidR="00DB4E78" w:rsidRDefault="00DB4E78">
            <w:r>
              <w:rPr>
                <w:rFonts w:hint="eastAsia"/>
              </w:rPr>
              <w:t>書名</w:t>
            </w:r>
          </w:p>
        </w:tc>
        <w:tc>
          <w:tcPr>
            <w:tcW w:w="2693" w:type="dxa"/>
          </w:tcPr>
          <w:p w:rsidR="00DB4E78" w:rsidRDefault="00DB4E78">
            <w:r>
              <w:rPr>
                <w:rFonts w:hint="eastAsia"/>
              </w:rPr>
              <w:t>ビジネス基礎</w:t>
            </w:r>
          </w:p>
        </w:tc>
      </w:tr>
      <w:tr w:rsidR="00DB4E78" w:rsidTr="003F70F9">
        <w:tc>
          <w:tcPr>
            <w:tcW w:w="1413" w:type="dxa"/>
          </w:tcPr>
          <w:p w:rsidR="00DB4E78" w:rsidRDefault="00DB4E78">
            <w:r>
              <w:rPr>
                <w:rFonts w:hint="eastAsia"/>
              </w:rPr>
              <w:t>発行者番号</w:t>
            </w:r>
          </w:p>
        </w:tc>
        <w:tc>
          <w:tcPr>
            <w:tcW w:w="3402" w:type="dxa"/>
          </w:tcPr>
          <w:p w:rsidR="00DB4E78" w:rsidRDefault="00DB4E78">
            <w:r>
              <w:rPr>
                <w:rFonts w:hint="eastAsia"/>
              </w:rPr>
              <w:t>234　TAC</w:t>
            </w:r>
          </w:p>
        </w:tc>
        <w:tc>
          <w:tcPr>
            <w:tcW w:w="2126" w:type="dxa"/>
          </w:tcPr>
          <w:p w:rsidR="00DB4E78" w:rsidRDefault="00DB4E78">
            <w:r>
              <w:rPr>
                <w:rFonts w:hint="eastAsia"/>
              </w:rPr>
              <w:t>教科書番号</w:t>
            </w:r>
          </w:p>
        </w:tc>
        <w:tc>
          <w:tcPr>
            <w:tcW w:w="2693" w:type="dxa"/>
          </w:tcPr>
          <w:p w:rsidR="00DB4E78" w:rsidRDefault="00DB4E78">
            <w:r>
              <w:rPr>
                <w:rFonts w:hint="eastAsia"/>
              </w:rPr>
              <w:t>商業</w:t>
            </w:r>
            <w:r w:rsidR="00B36F35">
              <w:rPr>
                <w:rFonts w:hint="eastAsia"/>
              </w:rPr>
              <w:t>234-901</w:t>
            </w:r>
          </w:p>
        </w:tc>
      </w:tr>
    </w:tbl>
    <w:p w:rsidR="00DB4E78" w:rsidRDefault="00DB4E78"/>
    <w:tbl>
      <w:tblPr>
        <w:tblStyle w:val="a7"/>
        <w:tblW w:w="9634" w:type="dxa"/>
        <w:tblLook w:val="04A0" w:firstRow="1" w:lastRow="0" w:firstColumn="1" w:lastColumn="0" w:noHBand="0" w:noVBand="1"/>
      </w:tblPr>
      <w:tblGrid>
        <w:gridCol w:w="2405"/>
        <w:gridCol w:w="7229"/>
      </w:tblGrid>
      <w:tr w:rsidR="00DB4E78" w:rsidTr="009D51E0">
        <w:tc>
          <w:tcPr>
            <w:tcW w:w="2405" w:type="dxa"/>
            <w:shd w:val="clear" w:color="auto" w:fill="D9D9D9" w:themeFill="background1" w:themeFillShade="D9"/>
          </w:tcPr>
          <w:p w:rsidR="00DB4E78" w:rsidRPr="00DB4E78" w:rsidRDefault="00D2297F" w:rsidP="00DB4E78">
            <w:pPr>
              <w:jc w:val="center"/>
              <w:rPr>
                <w:rFonts w:asciiTheme="majorEastAsia" w:eastAsiaTheme="majorEastAsia" w:hAnsiTheme="majorEastAsia"/>
                <w:b/>
              </w:rPr>
            </w:pPr>
            <w:r>
              <w:rPr>
                <w:rFonts w:asciiTheme="majorEastAsia" w:eastAsiaTheme="majorEastAsia" w:hAnsiTheme="majorEastAsia" w:hint="eastAsia"/>
                <w:b/>
              </w:rPr>
              <w:t>検討の</w:t>
            </w:r>
            <w:r w:rsidR="00DB4E78" w:rsidRPr="00DB4E78">
              <w:rPr>
                <w:rFonts w:asciiTheme="majorEastAsia" w:eastAsiaTheme="majorEastAsia" w:hAnsiTheme="majorEastAsia" w:hint="eastAsia"/>
                <w:b/>
              </w:rPr>
              <w:t>観点</w:t>
            </w:r>
          </w:p>
        </w:tc>
        <w:tc>
          <w:tcPr>
            <w:tcW w:w="7229" w:type="dxa"/>
            <w:shd w:val="clear" w:color="auto" w:fill="D9D9D9" w:themeFill="background1" w:themeFillShade="D9"/>
          </w:tcPr>
          <w:p w:rsidR="00DB4E78" w:rsidRPr="00DB4E78" w:rsidRDefault="00DB4E78" w:rsidP="00DB4E78">
            <w:pPr>
              <w:jc w:val="center"/>
              <w:rPr>
                <w:rFonts w:asciiTheme="majorEastAsia" w:eastAsiaTheme="majorEastAsia" w:hAnsiTheme="majorEastAsia"/>
                <w:b/>
              </w:rPr>
            </w:pPr>
            <w:r w:rsidRPr="00DB4E78">
              <w:rPr>
                <w:rFonts w:asciiTheme="majorEastAsia" w:eastAsiaTheme="majorEastAsia" w:hAnsiTheme="majorEastAsia" w:hint="eastAsia"/>
                <w:b/>
              </w:rPr>
              <w:t>内容の特色</w:t>
            </w:r>
          </w:p>
        </w:tc>
      </w:tr>
      <w:tr w:rsidR="00DB4E78" w:rsidTr="003F70F9">
        <w:tc>
          <w:tcPr>
            <w:tcW w:w="2405" w:type="dxa"/>
          </w:tcPr>
          <w:p w:rsidR="00DB4E78" w:rsidRPr="00251E97" w:rsidRDefault="00DB4E78">
            <w:pPr>
              <w:rPr>
                <w:rFonts w:asciiTheme="majorEastAsia" w:eastAsiaTheme="majorEastAsia" w:hAnsiTheme="majorEastAsia"/>
                <w:b/>
              </w:rPr>
            </w:pPr>
            <w:r w:rsidRPr="00251E97">
              <w:rPr>
                <w:rFonts w:asciiTheme="majorEastAsia" w:eastAsiaTheme="majorEastAsia" w:hAnsiTheme="majorEastAsia" w:hint="eastAsia"/>
                <w:b/>
              </w:rPr>
              <w:t>内容の選択・程度</w:t>
            </w:r>
          </w:p>
          <w:p w:rsidR="00DB4E78" w:rsidRPr="00251E97" w:rsidRDefault="00B31E12">
            <w:pPr>
              <w:rPr>
                <w:sz w:val="16"/>
              </w:rPr>
            </w:pPr>
            <w:r w:rsidRPr="00251E97">
              <w:rPr>
                <w:rFonts w:hint="eastAsia"/>
                <w:sz w:val="16"/>
              </w:rPr>
              <w:t>＊学習指導要領の教科の目標を達成するために必要な教材</w:t>
            </w:r>
            <w:r w:rsidR="00251E97" w:rsidRPr="00251E97">
              <w:rPr>
                <w:rFonts w:hint="eastAsia"/>
                <w:sz w:val="16"/>
              </w:rPr>
              <w:t>が適切に用意されているか</w:t>
            </w:r>
            <w:r w:rsidR="00251E97">
              <w:rPr>
                <w:rFonts w:hint="eastAsia"/>
                <w:sz w:val="16"/>
              </w:rPr>
              <w:t>。</w:t>
            </w:r>
          </w:p>
          <w:p w:rsidR="00251E97" w:rsidRDefault="00251E97">
            <w:r w:rsidRPr="00251E97">
              <w:rPr>
                <w:rFonts w:hint="eastAsia"/>
                <w:sz w:val="16"/>
              </w:rPr>
              <w:t>＊基礎・基本的事項の理解や修得のための適切な配慮がなされているか。</w:t>
            </w:r>
          </w:p>
        </w:tc>
        <w:tc>
          <w:tcPr>
            <w:tcW w:w="7229" w:type="dxa"/>
          </w:tcPr>
          <w:p w:rsidR="008071BB" w:rsidRDefault="008071BB">
            <w:r>
              <w:rPr>
                <w:rFonts w:hint="eastAsia"/>
              </w:rPr>
              <w:t>○</w:t>
            </w:r>
            <w:r w:rsidR="00F07F6F">
              <w:rPr>
                <w:rFonts w:hint="eastAsia"/>
              </w:rPr>
              <w:t>商業の見方・考え方を働かせ</w:t>
            </w:r>
            <w:r w:rsidR="006839C9">
              <w:rPr>
                <w:rFonts w:hint="eastAsia"/>
              </w:rPr>
              <w:t>，</w:t>
            </w:r>
            <w:r w:rsidR="00F07F6F">
              <w:rPr>
                <w:rFonts w:hint="eastAsia"/>
              </w:rPr>
              <w:t>経済社会の健全で持続的な発展を担う職業人として必要な資質・能力を育成するための内容が適切に取り上げられている。</w:t>
            </w:r>
          </w:p>
          <w:p w:rsidR="00DB4E78" w:rsidRDefault="008071BB">
            <w:r>
              <w:rPr>
                <w:rFonts w:hint="eastAsia"/>
              </w:rPr>
              <w:t>○学習指導要領で示された「内容」および「内容の取扱い」で示された学習項目が網羅され</w:t>
            </w:r>
            <w:r w:rsidR="006839C9">
              <w:rPr>
                <w:rFonts w:hint="eastAsia"/>
              </w:rPr>
              <w:t>，</w:t>
            </w:r>
            <w:r>
              <w:rPr>
                <w:rFonts w:hint="eastAsia"/>
              </w:rPr>
              <w:t>偏りなく扱われている。</w:t>
            </w:r>
          </w:p>
          <w:p w:rsidR="008071BB" w:rsidRPr="008071BB" w:rsidRDefault="008071BB">
            <w:r>
              <w:rPr>
                <w:rFonts w:hint="eastAsia"/>
              </w:rPr>
              <w:t>○</w:t>
            </w:r>
            <w:r w:rsidR="00F07F6F">
              <w:rPr>
                <w:rFonts w:hint="eastAsia"/>
              </w:rPr>
              <w:t>社会人へのインタビュー「わたしとビジネス」など</w:t>
            </w:r>
            <w:r w:rsidR="006839C9">
              <w:rPr>
                <w:rFonts w:hint="eastAsia"/>
              </w:rPr>
              <w:t>，</w:t>
            </w:r>
            <w:r w:rsidR="00F07F6F">
              <w:rPr>
                <w:rFonts w:hint="eastAsia"/>
              </w:rPr>
              <w:t>生徒が自ら学び</w:t>
            </w:r>
            <w:r w:rsidR="006839C9">
              <w:rPr>
                <w:rFonts w:hint="eastAsia"/>
              </w:rPr>
              <w:t>，</w:t>
            </w:r>
            <w:r w:rsidR="00F07F6F">
              <w:rPr>
                <w:rFonts w:hint="eastAsia"/>
              </w:rPr>
              <w:t>主体的かつ協働的に取り組む態度を養うための工夫がなされている。</w:t>
            </w:r>
          </w:p>
        </w:tc>
      </w:tr>
      <w:tr w:rsidR="00DB4E78" w:rsidTr="003F70F9">
        <w:tc>
          <w:tcPr>
            <w:tcW w:w="2405" w:type="dxa"/>
          </w:tcPr>
          <w:p w:rsidR="00DB4E78" w:rsidRPr="00251E97" w:rsidRDefault="00DB4E78">
            <w:pPr>
              <w:rPr>
                <w:rFonts w:asciiTheme="majorEastAsia" w:eastAsiaTheme="majorEastAsia" w:hAnsiTheme="majorEastAsia"/>
                <w:b/>
              </w:rPr>
            </w:pPr>
            <w:r w:rsidRPr="00251E97">
              <w:rPr>
                <w:rFonts w:asciiTheme="majorEastAsia" w:eastAsiaTheme="majorEastAsia" w:hAnsiTheme="majorEastAsia" w:hint="eastAsia"/>
                <w:b/>
              </w:rPr>
              <w:t>組織・配列・分量</w:t>
            </w:r>
          </w:p>
          <w:p w:rsidR="00DB4E78" w:rsidRPr="00251E97" w:rsidRDefault="00251E97">
            <w:pPr>
              <w:rPr>
                <w:sz w:val="16"/>
              </w:rPr>
            </w:pPr>
            <w:r w:rsidRPr="00251E97">
              <w:rPr>
                <w:rFonts w:hint="eastAsia"/>
                <w:sz w:val="16"/>
              </w:rPr>
              <w:t>＊</w:t>
            </w:r>
            <w:r>
              <w:rPr>
                <w:rFonts w:hint="eastAsia"/>
                <w:sz w:val="16"/>
              </w:rPr>
              <w:t>学習指導を有効に進めるために内容の組織・配列がなされているか。</w:t>
            </w:r>
          </w:p>
          <w:p w:rsidR="00251E97" w:rsidRDefault="00251E97">
            <w:r w:rsidRPr="00251E97">
              <w:rPr>
                <w:rFonts w:hint="eastAsia"/>
                <w:sz w:val="16"/>
              </w:rPr>
              <w:t>＊</w:t>
            </w:r>
            <w:r>
              <w:rPr>
                <w:rFonts w:hint="eastAsia"/>
                <w:sz w:val="16"/>
              </w:rPr>
              <w:t>扱う分量は適切か。</w:t>
            </w:r>
          </w:p>
        </w:tc>
        <w:tc>
          <w:tcPr>
            <w:tcW w:w="7229" w:type="dxa"/>
          </w:tcPr>
          <w:p w:rsidR="00DB4E78" w:rsidRDefault="00050BF0">
            <w:r>
              <w:rPr>
                <w:rFonts w:hint="eastAsia"/>
              </w:rPr>
              <w:t>○</w:t>
            </w:r>
            <w:r w:rsidR="00EB00B5">
              <w:rPr>
                <w:rFonts w:hint="eastAsia"/>
              </w:rPr>
              <w:t>全体を通して</w:t>
            </w:r>
            <w:r w:rsidR="006839C9">
              <w:rPr>
                <w:rFonts w:hint="eastAsia"/>
              </w:rPr>
              <w:t>，</w:t>
            </w:r>
            <w:r>
              <w:rPr>
                <w:rFonts w:hint="eastAsia"/>
              </w:rPr>
              <w:t>学習指導要領</w:t>
            </w:r>
            <w:r w:rsidR="00EB00B5">
              <w:rPr>
                <w:rFonts w:hint="eastAsia"/>
              </w:rPr>
              <w:t>に準じて系統的に構成されている。</w:t>
            </w:r>
            <w:r w:rsidR="009765AB">
              <w:rPr>
                <w:rFonts w:hint="eastAsia"/>
              </w:rPr>
              <w:t>また</w:t>
            </w:r>
            <w:r w:rsidR="006839C9">
              <w:rPr>
                <w:rFonts w:hint="eastAsia"/>
              </w:rPr>
              <w:t>，</w:t>
            </w:r>
            <w:r w:rsidR="009765AB">
              <w:rPr>
                <w:rFonts w:hint="eastAsia"/>
              </w:rPr>
              <w:t>中学校の学習を踏まえて記述されている。</w:t>
            </w:r>
          </w:p>
          <w:p w:rsidR="00EB00B5" w:rsidRDefault="00EB00B5">
            <w:r>
              <w:rPr>
                <w:rFonts w:hint="eastAsia"/>
              </w:rPr>
              <w:t>○</w:t>
            </w:r>
            <w:r w:rsidR="002F5ED3">
              <w:rPr>
                <w:rFonts w:hint="eastAsia"/>
              </w:rPr>
              <w:t>側注欄に考えるべき問いが示されており</w:t>
            </w:r>
            <w:r w:rsidR="006839C9">
              <w:rPr>
                <w:rFonts w:hint="eastAsia"/>
              </w:rPr>
              <w:t>，</w:t>
            </w:r>
            <w:r w:rsidR="002F5ED3">
              <w:rPr>
                <w:rFonts w:hint="eastAsia"/>
              </w:rPr>
              <w:t>指導上・学習上の着眼点が明確であり</w:t>
            </w:r>
            <w:r w:rsidR="006839C9">
              <w:rPr>
                <w:rFonts w:hint="eastAsia"/>
              </w:rPr>
              <w:t>，</w:t>
            </w:r>
            <w:r w:rsidR="002F5ED3">
              <w:rPr>
                <w:rFonts w:hint="eastAsia"/>
              </w:rPr>
              <w:t>目的意識をもって学習に取り組むことができる。</w:t>
            </w:r>
          </w:p>
          <w:p w:rsidR="00EB00B5" w:rsidRDefault="00EB00B5">
            <w:r>
              <w:rPr>
                <w:rFonts w:hint="eastAsia"/>
              </w:rPr>
              <w:t>○</w:t>
            </w:r>
            <w:r w:rsidR="009765AB">
              <w:rPr>
                <w:rFonts w:hint="eastAsia"/>
              </w:rPr>
              <w:t>生徒の実態に応じて弾力的な扱いが可能な特設ページが充実しており</w:t>
            </w:r>
            <w:r w:rsidR="006839C9">
              <w:rPr>
                <w:rFonts w:hint="eastAsia"/>
              </w:rPr>
              <w:t>，</w:t>
            </w:r>
            <w:r w:rsidR="009765AB">
              <w:rPr>
                <w:rFonts w:hint="eastAsia"/>
              </w:rPr>
              <w:t>授業時数に応じた幅広い授業展開ができるよう配慮されている。</w:t>
            </w:r>
          </w:p>
        </w:tc>
      </w:tr>
      <w:tr w:rsidR="00DB4E78" w:rsidTr="003F70F9">
        <w:tc>
          <w:tcPr>
            <w:tcW w:w="2405" w:type="dxa"/>
          </w:tcPr>
          <w:p w:rsidR="00DB4E78" w:rsidRPr="00251E97" w:rsidRDefault="00515CAA">
            <w:pPr>
              <w:rPr>
                <w:rFonts w:asciiTheme="majorEastAsia" w:eastAsiaTheme="majorEastAsia" w:hAnsiTheme="majorEastAsia"/>
                <w:b/>
              </w:rPr>
            </w:pPr>
            <w:r w:rsidRPr="00251E97">
              <w:rPr>
                <w:rFonts w:asciiTheme="majorEastAsia" w:eastAsiaTheme="majorEastAsia" w:hAnsiTheme="majorEastAsia" w:hint="eastAsia"/>
                <w:b/>
              </w:rPr>
              <w:t>表現及び指導上の工夫</w:t>
            </w:r>
          </w:p>
          <w:p w:rsidR="00251E97" w:rsidRDefault="00251E97">
            <w:pPr>
              <w:rPr>
                <w:sz w:val="16"/>
              </w:rPr>
            </w:pPr>
            <w:r w:rsidRPr="00251E97">
              <w:rPr>
                <w:rFonts w:hint="eastAsia"/>
                <w:sz w:val="16"/>
              </w:rPr>
              <w:t>＊</w:t>
            </w:r>
            <w:r w:rsidR="00184D43">
              <w:rPr>
                <w:rFonts w:hint="eastAsia"/>
                <w:sz w:val="16"/>
              </w:rPr>
              <w:t>学習意欲を高めるための配慮がなされているか。用語の取り上げ方や記述のしかたは適切か。</w:t>
            </w:r>
          </w:p>
          <w:p w:rsidR="00184D43" w:rsidRPr="00184D43" w:rsidRDefault="00184D43">
            <w:pPr>
              <w:rPr>
                <w:sz w:val="16"/>
              </w:rPr>
            </w:pPr>
            <w:r>
              <w:rPr>
                <w:rFonts w:hint="eastAsia"/>
                <w:sz w:val="16"/>
              </w:rPr>
              <w:t>＊指導書は周辺教材での工夫がなされているか。</w:t>
            </w:r>
          </w:p>
        </w:tc>
        <w:tc>
          <w:tcPr>
            <w:tcW w:w="7229" w:type="dxa"/>
          </w:tcPr>
          <w:p w:rsidR="009765AB" w:rsidRDefault="009765AB" w:rsidP="009765AB">
            <w:r>
              <w:rPr>
                <w:rFonts w:hint="eastAsia"/>
              </w:rPr>
              <w:t>○記述は平易であり</w:t>
            </w:r>
            <w:r w:rsidR="006839C9">
              <w:rPr>
                <w:rFonts w:hint="eastAsia"/>
              </w:rPr>
              <w:t>，</w:t>
            </w:r>
            <w:r>
              <w:rPr>
                <w:rFonts w:hint="eastAsia"/>
              </w:rPr>
              <w:t>記述のしかたも用語の定義づけがきちんとなされている。また</w:t>
            </w:r>
            <w:r w:rsidR="006839C9">
              <w:rPr>
                <w:rFonts w:hint="eastAsia"/>
              </w:rPr>
              <w:t>，</w:t>
            </w:r>
            <w:r>
              <w:rPr>
                <w:rFonts w:hint="eastAsia"/>
              </w:rPr>
              <w:t>重要用語にはルビやゴチックがつけられており</w:t>
            </w:r>
            <w:r w:rsidR="006839C9">
              <w:rPr>
                <w:rFonts w:hint="eastAsia"/>
              </w:rPr>
              <w:t>，</w:t>
            </w:r>
            <w:r>
              <w:rPr>
                <w:rFonts w:hint="eastAsia"/>
              </w:rPr>
              <w:t>自学自習への配慮がなされており</w:t>
            </w:r>
            <w:r w:rsidR="006839C9">
              <w:rPr>
                <w:rFonts w:hint="eastAsia"/>
              </w:rPr>
              <w:t>，</w:t>
            </w:r>
            <w:r>
              <w:rPr>
                <w:rFonts w:hint="eastAsia"/>
              </w:rPr>
              <w:t>わかりやすく適切である。</w:t>
            </w:r>
          </w:p>
          <w:p w:rsidR="00DB4E78" w:rsidRDefault="009765AB">
            <w:r>
              <w:rPr>
                <w:rFonts w:hint="eastAsia"/>
              </w:rPr>
              <w:t>○わかりやすい図表や写真など</w:t>
            </w:r>
            <w:r w:rsidR="006839C9">
              <w:rPr>
                <w:rFonts w:hint="eastAsia"/>
              </w:rPr>
              <w:t>，</w:t>
            </w:r>
            <w:r>
              <w:rPr>
                <w:rFonts w:hint="eastAsia"/>
              </w:rPr>
              <w:t>利用価値の高い資料が豊富に掲載されており</w:t>
            </w:r>
            <w:r w:rsidR="006839C9">
              <w:rPr>
                <w:rFonts w:hint="eastAsia"/>
              </w:rPr>
              <w:t>，</w:t>
            </w:r>
            <w:r>
              <w:rPr>
                <w:rFonts w:hint="eastAsia"/>
              </w:rPr>
              <w:t>効果的な学習ができるよう配慮されている。</w:t>
            </w:r>
          </w:p>
          <w:p w:rsidR="009765AB" w:rsidRDefault="009765AB">
            <w:r>
              <w:rPr>
                <w:rFonts w:hint="eastAsia"/>
              </w:rPr>
              <w:t>○各項目の冒頭に「導入」部分があり</w:t>
            </w:r>
            <w:r w:rsidR="006839C9">
              <w:rPr>
                <w:rFonts w:hint="eastAsia"/>
              </w:rPr>
              <w:t>，</w:t>
            </w:r>
            <w:r>
              <w:rPr>
                <w:rFonts w:hint="eastAsia"/>
              </w:rPr>
              <w:t>その単元の全体像をイメージしてから内容の学習に入れるよう</w:t>
            </w:r>
            <w:r w:rsidR="006839C9">
              <w:rPr>
                <w:rFonts w:hint="eastAsia"/>
              </w:rPr>
              <w:t>，</w:t>
            </w:r>
            <w:r>
              <w:rPr>
                <w:rFonts w:hint="eastAsia"/>
              </w:rPr>
              <w:t>工夫がなされている。</w:t>
            </w:r>
          </w:p>
          <w:p w:rsidR="008071BB" w:rsidRDefault="008071BB">
            <w:r>
              <w:rPr>
                <w:rFonts w:hint="eastAsia"/>
              </w:rPr>
              <w:t>○指導用教科書やワークシートなど</w:t>
            </w:r>
            <w:r w:rsidR="006839C9">
              <w:rPr>
                <w:rFonts w:hint="eastAsia"/>
              </w:rPr>
              <w:t>，</w:t>
            </w:r>
            <w:r>
              <w:rPr>
                <w:rFonts w:hint="eastAsia"/>
              </w:rPr>
              <w:t>指導書や準拠教材が準備されており</w:t>
            </w:r>
            <w:r w:rsidR="006839C9">
              <w:rPr>
                <w:rFonts w:hint="eastAsia"/>
              </w:rPr>
              <w:t>，</w:t>
            </w:r>
            <w:r>
              <w:rPr>
                <w:rFonts w:hint="eastAsia"/>
              </w:rPr>
              <w:t>評価の観点と照らし合わせても教科書との併用によって学習効果が高められるよう工夫や配慮がなされている。</w:t>
            </w:r>
          </w:p>
        </w:tc>
      </w:tr>
      <w:tr w:rsidR="00DB4E78" w:rsidTr="003F70F9">
        <w:tc>
          <w:tcPr>
            <w:tcW w:w="2405" w:type="dxa"/>
          </w:tcPr>
          <w:p w:rsidR="00DB4E78" w:rsidRPr="00184D43" w:rsidRDefault="00DB4E78">
            <w:pPr>
              <w:rPr>
                <w:rFonts w:asciiTheme="majorEastAsia" w:eastAsiaTheme="majorEastAsia" w:hAnsiTheme="majorEastAsia"/>
                <w:b/>
              </w:rPr>
            </w:pPr>
            <w:r w:rsidRPr="00184D43">
              <w:rPr>
                <w:rFonts w:asciiTheme="majorEastAsia" w:eastAsiaTheme="majorEastAsia" w:hAnsiTheme="majorEastAsia" w:hint="eastAsia"/>
                <w:b/>
              </w:rPr>
              <w:t>印刷・造本</w:t>
            </w:r>
          </w:p>
          <w:p w:rsidR="00184D43" w:rsidRDefault="00184D43">
            <w:r w:rsidRPr="00184D43">
              <w:rPr>
                <w:rFonts w:hint="eastAsia"/>
                <w:sz w:val="18"/>
              </w:rPr>
              <w:t>＊印刷の鮮明さ</w:t>
            </w:r>
            <w:r w:rsidR="006839C9">
              <w:rPr>
                <w:rFonts w:hint="eastAsia"/>
                <w:sz w:val="18"/>
              </w:rPr>
              <w:t>，</w:t>
            </w:r>
            <w:r w:rsidRPr="00184D43">
              <w:rPr>
                <w:rFonts w:hint="eastAsia"/>
                <w:sz w:val="18"/>
              </w:rPr>
              <w:t>活字の大きさ</w:t>
            </w:r>
            <w:r w:rsidR="006839C9">
              <w:rPr>
                <w:rFonts w:hint="eastAsia"/>
                <w:sz w:val="18"/>
              </w:rPr>
              <w:t>，</w:t>
            </w:r>
            <w:r w:rsidRPr="00184D43">
              <w:rPr>
                <w:rFonts w:hint="eastAsia"/>
                <w:sz w:val="18"/>
              </w:rPr>
              <w:t>製本などは適切か。</w:t>
            </w:r>
          </w:p>
        </w:tc>
        <w:tc>
          <w:tcPr>
            <w:tcW w:w="7229" w:type="dxa"/>
          </w:tcPr>
          <w:p w:rsidR="00DB4E78" w:rsidRDefault="00EB00B5">
            <w:r>
              <w:rPr>
                <w:rFonts w:hint="eastAsia"/>
              </w:rPr>
              <w:t>○活字の大きさや配置など読みやすく配慮されており</w:t>
            </w:r>
            <w:r w:rsidR="006839C9">
              <w:rPr>
                <w:rFonts w:hint="eastAsia"/>
              </w:rPr>
              <w:t>，</w:t>
            </w:r>
            <w:r>
              <w:rPr>
                <w:rFonts w:hint="eastAsia"/>
              </w:rPr>
              <w:t>写真や図版も大きく鮮明である。</w:t>
            </w:r>
          </w:p>
          <w:p w:rsidR="00EB00B5" w:rsidRDefault="00EB00B5">
            <w:r>
              <w:rPr>
                <w:rFonts w:hint="eastAsia"/>
              </w:rPr>
              <w:t>○再生紙・植物油インキが使用されるなど環境にも配慮されている。</w:t>
            </w:r>
          </w:p>
        </w:tc>
      </w:tr>
      <w:tr w:rsidR="00DB4E78" w:rsidTr="003F70F9">
        <w:tc>
          <w:tcPr>
            <w:tcW w:w="2405" w:type="dxa"/>
          </w:tcPr>
          <w:p w:rsidR="00DB4E78" w:rsidRPr="00184D43" w:rsidRDefault="00DB4E78">
            <w:pPr>
              <w:rPr>
                <w:rFonts w:asciiTheme="majorEastAsia" w:eastAsiaTheme="majorEastAsia" w:hAnsiTheme="majorEastAsia"/>
                <w:b/>
              </w:rPr>
            </w:pPr>
            <w:r w:rsidRPr="00184D43">
              <w:rPr>
                <w:rFonts w:asciiTheme="majorEastAsia" w:eastAsiaTheme="majorEastAsia" w:hAnsiTheme="majorEastAsia" w:hint="eastAsia"/>
                <w:b/>
              </w:rPr>
              <w:t>総合所見</w:t>
            </w:r>
          </w:p>
          <w:p w:rsidR="00DB4E78" w:rsidRDefault="00184D43">
            <w:r w:rsidRPr="00184D43">
              <w:rPr>
                <w:rFonts w:hint="eastAsia"/>
                <w:sz w:val="16"/>
              </w:rPr>
              <w:t>＊上記観点を踏まえた全体的・総合的な特徴</w:t>
            </w:r>
          </w:p>
        </w:tc>
        <w:tc>
          <w:tcPr>
            <w:tcW w:w="7229" w:type="dxa"/>
          </w:tcPr>
          <w:p w:rsidR="00EB00B5" w:rsidRDefault="00EB00B5">
            <w:r>
              <w:rPr>
                <w:rFonts w:hint="eastAsia"/>
              </w:rPr>
              <w:t>○全体を通して</w:t>
            </w:r>
            <w:r w:rsidR="006839C9">
              <w:rPr>
                <w:rFonts w:hint="eastAsia"/>
              </w:rPr>
              <w:t>，</w:t>
            </w:r>
            <w:r>
              <w:rPr>
                <w:rFonts w:hint="eastAsia"/>
              </w:rPr>
              <w:t>身近な題材や興味・関心を高める資料が偏ることなく豊富に掲載されており</w:t>
            </w:r>
            <w:r w:rsidR="006839C9">
              <w:rPr>
                <w:rFonts w:hint="eastAsia"/>
              </w:rPr>
              <w:t>，</w:t>
            </w:r>
            <w:r>
              <w:rPr>
                <w:rFonts w:hint="eastAsia"/>
              </w:rPr>
              <w:t>生徒の主体的な学習を促す工夫が施されている。総合的にみて</w:t>
            </w:r>
            <w:r w:rsidR="006839C9">
              <w:rPr>
                <w:rFonts w:hint="eastAsia"/>
              </w:rPr>
              <w:t>，</w:t>
            </w:r>
            <w:r>
              <w:rPr>
                <w:rFonts w:hint="eastAsia"/>
              </w:rPr>
              <w:t>構成・内容・分量などのバランスがとれ</w:t>
            </w:r>
            <w:r w:rsidR="006839C9">
              <w:rPr>
                <w:rFonts w:hint="eastAsia"/>
              </w:rPr>
              <w:t>，</w:t>
            </w:r>
            <w:r>
              <w:rPr>
                <w:rFonts w:hint="eastAsia"/>
              </w:rPr>
              <w:t>配慮の行き届いた使いやすい教科書である。</w:t>
            </w:r>
          </w:p>
        </w:tc>
      </w:tr>
    </w:tbl>
    <w:p w:rsidR="00590EF3" w:rsidRDefault="00590EF3"/>
    <w:sectPr w:rsidR="00590EF3" w:rsidSect="003F70F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60FB" w:rsidRDefault="00D160FB" w:rsidP="004A5996">
      <w:r>
        <w:separator/>
      </w:r>
    </w:p>
  </w:endnote>
  <w:endnote w:type="continuationSeparator" w:id="0">
    <w:p w:rsidR="00D160FB" w:rsidRDefault="00D160FB" w:rsidP="004A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60FB" w:rsidRDefault="00D160FB" w:rsidP="004A5996">
      <w:r>
        <w:separator/>
      </w:r>
    </w:p>
  </w:footnote>
  <w:footnote w:type="continuationSeparator" w:id="0">
    <w:p w:rsidR="00D160FB" w:rsidRDefault="00D160FB" w:rsidP="004A59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EF3"/>
    <w:rsid w:val="00050BF0"/>
    <w:rsid w:val="00184D43"/>
    <w:rsid w:val="00193BE4"/>
    <w:rsid w:val="00251E97"/>
    <w:rsid w:val="002F5ED3"/>
    <w:rsid w:val="003F70F9"/>
    <w:rsid w:val="00436293"/>
    <w:rsid w:val="004A5996"/>
    <w:rsid w:val="00515CAA"/>
    <w:rsid w:val="00590EF3"/>
    <w:rsid w:val="006839C9"/>
    <w:rsid w:val="008071BB"/>
    <w:rsid w:val="009765AB"/>
    <w:rsid w:val="009D51E0"/>
    <w:rsid w:val="00B31E12"/>
    <w:rsid w:val="00B36F35"/>
    <w:rsid w:val="00B81B2D"/>
    <w:rsid w:val="00BB1326"/>
    <w:rsid w:val="00D160FB"/>
    <w:rsid w:val="00D2297F"/>
    <w:rsid w:val="00D44C2A"/>
    <w:rsid w:val="00DB4E78"/>
    <w:rsid w:val="00EB00B5"/>
    <w:rsid w:val="00F07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BAFD5E"/>
  <w15:chartTrackingRefBased/>
  <w15:docId w15:val="{CEECFC92-4B7F-4BB2-8C1A-DC7485B66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5996"/>
    <w:pPr>
      <w:tabs>
        <w:tab w:val="center" w:pos="4252"/>
        <w:tab w:val="right" w:pos="8504"/>
      </w:tabs>
      <w:snapToGrid w:val="0"/>
    </w:pPr>
  </w:style>
  <w:style w:type="character" w:customStyle="1" w:styleId="a4">
    <w:name w:val="ヘッダー (文字)"/>
    <w:basedOn w:val="a0"/>
    <w:link w:val="a3"/>
    <w:uiPriority w:val="99"/>
    <w:rsid w:val="004A5996"/>
  </w:style>
  <w:style w:type="paragraph" w:styleId="a5">
    <w:name w:val="footer"/>
    <w:basedOn w:val="a"/>
    <w:link w:val="a6"/>
    <w:uiPriority w:val="99"/>
    <w:unhideWhenUsed/>
    <w:rsid w:val="004A5996"/>
    <w:pPr>
      <w:tabs>
        <w:tab w:val="center" w:pos="4252"/>
        <w:tab w:val="right" w:pos="8504"/>
      </w:tabs>
      <w:snapToGrid w:val="0"/>
    </w:pPr>
  </w:style>
  <w:style w:type="character" w:customStyle="1" w:styleId="a6">
    <w:name w:val="フッター (文字)"/>
    <w:basedOn w:val="a0"/>
    <w:link w:val="a5"/>
    <w:uiPriority w:val="99"/>
    <w:rsid w:val="004A5996"/>
  </w:style>
  <w:style w:type="table" w:styleId="a7">
    <w:name w:val="Table Grid"/>
    <w:basedOn w:val="a1"/>
    <w:uiPriority w:val="39"/>
    <w:rsid w:val="00436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183</Words>
  <Characters>1048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浅井 啓介</cp:lastModifiedBy>
  <cp:revision>19</cp:revision>
  <cp:lastPrinted>2021-07-01T07:17:00Z</cp:lastPrinted>
  <dcterms:created xsi:type="dcterms:W3CDTF">2021-07-01T05:34:00Z</dcterms:created>
  <dcterms:modified xsi:type="dcterms:W3CDTF">2025-04-11T03:32:00Z</dcterms:modified>
</cp:coreProperties>
</file>